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D891F" w14:textId="77777777" w:rsidR="00D95C53" w:rsidRDefault="00D95C53">
      <w:pPr>
        <w:rPr>
          <w:rFonts w:ascii="Times New Roman" w:hAnsi="Times New Roman" w:cs="Times New Roman"/>
        </w:rPr>
      </w:pPr>
    </w:p>
    <w:p w14:paraId="274BA55C" w14:textId="77777777" w:rsidR="00D95C53" w:rsidRDefault="00D95C53">
      <w:pPr>
        <w:rPr>
          <w:rFonts w:ascii="Times New Roman" w:hAnsi="Times New Roman" w:cs="Times New Roman"/>
        </w:rPr>
      </w:pPr>
    </w:p>
    <w:p w14:paraId="5A167550" w14:textId="78426C8F" w:rsidR="00F178A7" w:rsidRPr="002F1302" w:rsidRDefault="002F1302">
      <w:pPr>
        <w:rPr>
          <w:rFonts w:ascii="Times New Roman" w:hAnsi="Times New Roman" w:cs="Times New Roman"/>
        </w:rPr>
      </w:pPr>
      <w:r w:rsidRPr="002F1302">
        <w:rPr>
          <w:rFonts w:ascii="Times New Roman" w:hAnsi="Times New Roman" w:cs="Times New Roman"/>
        </w:rPr>
        <w:t xml:space="preserve">Immediately after the newly formed predominately Black 36th District Court in Detroit, </w:t>
      </w:r>
      <w:r w:rsidR="00287C8E" w:rsidRPr="002F1302">
        <w:rPr>
          <w:rFonts w:ascii="Times New Roman" w:hAnsi="Times New Roman" w:cs="Times New Roman"/>
        </w:rPr>
        <w:t>Michigan,</w:t>
      </w:r>
      <w:r w:rsidRPr="002F1302">
        <w:rPr>
          <w:rFonts w:ascii="Times New Roman" w:hAnsi="Times New Roman" w:cs="Times New Roman"/>
        </w:rPr>
        <w:t xml:space="preserve"> the FBI started criminal investigations into its judges.  The last judge targeted in this investigation was a young 29-year-old judge, who had recently lost his wife of five years to a very sudden illness, leaving him the sole caretaker of two young daughters ages 2 and half years, and 9 months old.  Prior to his indictment Judge Jenkins had established himself as the first judge to enact alternatives to monetary bonds, and creative community sentencing. Judge Jenkins in terms of judicial reform was way ahead of his time.  To his credit he was the first judge to systematically abandon monetary bonds for alternative detention programing.  He was the original Homework judge; GED judge; Grades for bond judge, and Community give back judge.  </w:t>
      </w:r>
      <w:r w:rsidRPr="002F1302">
        <w:rPr>
          <w:rFonts w:ascii="Times New Roman" w:hAnsi="Times New Roman" w:cs="Times New Roman"/>
        </w:rPr>
        <w:br/>
        <w:t>It was an alternative to jail.  Over the six-year period that Judge Jenkins was an active judge out of his approximately eight-year tenure, he had sent well over 5,000 people back to school, and virtually all of them received their G.E.D or diploma.</w:t>
      </w:r>
      <w:r w:rsidRPr="002F1302">
        <w:rPr>
          <w:rFonts w:ascii="Times New Roman" w:hAnsi="Times New Roman" w:cs="Times New Roman"/>
        </w:rPr>
        <w:br/>
        <w:t>Judge Jenkins received over 4,000 essay assignments from individuals in the place of monetary bonds in criminal cases.   </w:t>
      </w:r>
      <w:r w:rsidRPr="002F1302">
        <w:rPr>
          <w:rFonts w:ascii="Times New Roman" w:hAnsi="Times New Roman" w:cs="Times New Roman"/>
        </w:rPr>
        <w:br/>
        <w:t>Judge Jenkins programs enforced imaginative ways of getting people to not misbehave, but to be productive, and to give something back to the community.  For example, If a doctor was charged with drunk driving, i.e., Judge Jenkins made it mandatory that he do 20-30 hours of community service, donating his/her professional services to the poor without cost.    </w:t>
      </w:r>
      <w:r w:rsidRPr="002F1302">
        <w:rPr>
          <w:rFonts w:ascii="Times New Roman" w:hAnsi="Times New Roman" w:cs="Times New Roman"/>
        </w:rPr>
        <w:br/>
        <w:t>People that had any skills at all, Judge Jenkins made them donate their expertise/services to the community for free. You may not go to jail, but giving back to Detroit was a must!  </w:t>
      </w:r>
      <w:r w:rsidRPr="002F1302">
        <w:rPr>
          <w:rFonts w:ascii="Times New Roman" w:hAnsi="Times New Roman" w:cs="Times New Roman"/>
        </w:rPr>
        <w:br/>
        <w:t>Judge Jenkins was prosecuted because his was antithetical to the traditional views of the criminal justice system views on race, punishment, imprisonment, bonds, criminal correction complex, and control of the minority population.  If he was allowed to continue to get rid of monetary bonds, jails, and prisons for minor offenses.  He would put private prisons/jails out of business, along with bond companies, and end slave labor in prisons, and increase the Black and Brown male voting.</w:t>
      </w:r>
      <w:r w:rsidRPr="002F1302">
        <w:rPr>
          <w:rFonts w:ascii="Times New Roman" w:hAnsi="Times New Roman" w:cs="Times New Roman"/>
        </w:rPr>
        <w:br/>
        <w:t>His ordeal would last five years, two separate jury trials, two separate acquittals in each trial, intertwined with an appeal to the 6th Circuit Court of Appeals, while engaging in an unprecedented fight during the criminal trials with the Michigan Judicial Tenure Commission, which is an arm of the Michigan Supreme Court, and the Michigan State Bar, which doubled teamed the judge to help the federal government in its attempt to convict Judge Jenkins.   </w:t>
      </w:r>
      <w:r w:rsidRPr="002F1302">
        <w:rPr>
          <w:rFonts w:ascii="Times New Roman" w:hAnsi="Times New Roman" w:cs="Times New Roman"/>
        </w:rPr>
        <w:br/>
        <w:t>The trials and verdicts are a must read, which occurred with Judge Jenkins fighting on three fronts, the Michigan State Supreme Court, the Michigan State Bar and the Federal criminal prosecutors.  This book chronicles the only time in American history that an African-American politician/judge faced two separate trials for bribery, extortion, racketeering, racketeering conspiracy, and mail fraud in federal court, and was acquitted in both criminal trials.</w:t>
      </w:r>
      <w:r w:rsidRPr="002F1302">
        <w:rPr>
          <w:rFonts w:ascii="Times New Roman" w:hAnsi="Times New Roman" w:cs="Times New Roman"/>
        </w:rPr>
        <w:br/>
      </w:r>
      <w:r w:rsidRPr="002F1302">
        <w:rPr>
          <w:rFonts w:ascii="Times New Roman" w:hAnsi="Times New Roman" w:cs="Times New Roman"/>
        </w:rPr>
        <w:lastRenderedPageBreak/>
        <w:t>The trials and verdicts are a must read, which occurred with Judge Jenkins fighting on three fronts, the Michigan State Supreme Court, the Michigan State Bar and the Federal criminal prosecutors.  This book chronicles the only time in American history that an African-American politician/judge faced two separate trials for bribery, extortion, racketeering, racketeering conspiracy, and mail fraud in federal court, and was acquitted in both criminal trials.</w:t>
      </w:r>
      <w:r w:rsidRPr="002F1302">
        <w:rPr>
          <w:rFonts w:ascii="Times New Roman" w:hAnsi="Times New Roman" w:cs="Times New Roman"/>
        </w:rPr>
        <w:br/>
        <w:t> Former Judge Jenkins is a true example that God's mercy comes with a price.  "You must believe."  It is only in the eyes of humans that miracles seem impossible. When looking through the eyes of GOD nothing is impossible and nothing seems improbable. If you take nothing else from this true story, remember this: " FAITH IS EVERYTHING".</w:t>
      </w:r>
    </w:p>
    <w:sectPr w:rsidR="00F178A7" w:rsidRPr="002F1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02"/>
    <w:rsid w:val="00123B78"/>
    <w:rsid w:val="00184FFA"/>
    <w:rsid w:val="00192F75"/>
    <w:rsid w:val="00287C8E"/>
    <w:rsid w:val="002F1302"/>
    <w:rsid w:val="00321634"/>
    <w:rsid w:val="00A3497F"/>
    <w:rsid w:val="00B25A7A"/>
    <w:rsid w:val="00D95C53"/>
    <w:rsid w:val="00F17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36E6E"/>
  <w15:chartTrackingRefBased/>
  <w15:docId w15:val="{B52F510A-C522-441F-A61F-C75B935D5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3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3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3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3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3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3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3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3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3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3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3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3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3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3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3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3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3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302"/>
    <w:rPr>
      <w:rFonts w:eastAsiaTheme="majorEastAsia" w:cstheme="majorBidi"/>
      <w:color w:val="272727" w:themeColor="text1" w:themeTint="D8"/>
    </w:rPr>
  </w:style>
  <w:style w:type="paragraph" w:styleId="Title">
    <w:name w:val="Title"/>
    <w:basedOn w:val="Normal"/>
    <w:next w:val="Normal"/>
    <w:link w:val="TitleChar"/>
    <w:uiPriority w:val="10"/>
    <w:qFormat/>
    <w:rsid w:val="002F13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3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3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3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302"/>
    <w:pPr>
      <w:spacing w:before="160"/>
      <w:jc w:val="center"/>
    </w:pPr>
    <w:rPr>
      <w:i/>
      <w:iCs/>
      <w:color w:val="404040" w:themeColor="text1" w:themeTint="BF"/>
    </w:rPr>
  </w:style>
  <w:style w:type="character" w:customStyle="1" w:styleId="QuoteChar">
    <w:name w:val="Quote Char"/>
    <w:basedOn w:val="DefaultParagraphFont"/>
    <w:link w:val="Quote"/>
    <w:uiPriority w:val="29"/>
    <w:rsid w:val="002F1302"/>
    <w:rPr>
      <w:i/>
      <w:iCs/>
      <w:color w:val="404040" w:themeColor="text1" w:themeTint="BF"/>
    </w:rPr>
  </w:style>
  <w:style w:type="paragraph" w:styleId="ListParagraph">
    <w:name w:val="List Paragraph"/>
    <w:basedOn w:val="Normal"/>
    <w:uiPriority w:val="34"/>
    <w:qFormat/>
    <w:rsid w:val="002F1302"/>
    <w:pPr>
      <w:ind w:left="720"/>
      <w:contextualSpacing/>
    </w:pPr>
  </w:style>
  <w:style w:type="character" w:styleId="IntenseEmphasis">
    <w:name w:val="Intense Emphasis"/>
    <w:basedOn w:val="DefaultParagraphFont"/>
    <w:uiPriority w:val="21"/>
    <w:qFormat/>
    <w:rsid w:val="002F1302"/>
    <w:rPr>
      <w:i/>
      <w:iCs/>
      <w:color w:val="0F4761" w:themeColor="accent1" w:themeShade="BF"/>
    </w:rPr>
  </w:style>
  <w:style w:type="paragraph" w:styleId="IntenseQuote">
    <w:name w:val="Intense Quote"/>
    <w:basedOn w:val="Normal"/>
    <w:next w:val="Normal"/>
    <w:link w:val="IntenseQuoteChar"/>
    <w:uiPriority w:val="30"/>
    <w:qFormat/>
    <w:rsid w:val="002F13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302"/>
    <w:rPr>
      <w:i/>
      <w:iCs/>
      <w:color w:val="0F4761" w:themeColor="accent1" w:themeShade="BF"/>
    </w:rPr>
  </w:style>
  <w:style w:type="character" w:styleId="IntenseReference">
    <w:name w:val="Intense Reference"/>
    <w:basedOn w:val="DefaultParagraphFont"/>
    <w:uiPriority w:val="32"/>
    <w:qFormat/>
    <w:rsid w:val="002F13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628</Words>
  <Characters>3311</Characters>
  <Application>Microsoft Office Word</Application>
  <DocSecurity>0</DocSecurity>
  <Lines>48</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Jenkins</dc:creator>
  <cp:keywords/>
  <dc:description/>
  <cp:lastModifiedBy>Leon Jenkins</cp:lastModifiedBy>
  <cp:revision>3</cp:revision>
  <dcterms:created xsi:type="dcterms:W3CDTF">2025-10-29T20:25:00Z</dcterms:created>
  <dcterms:modified xsi:type="dcterms:W3CDTF">2026-04-15T00:05:00Z</dcterms:modified>
</cp:coreProperties>
</file>